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DF8F25" w14:textId="77777777" w:rsidR="00080106" w:rsidRDefault="00080106" w:rsidP="00F155AA">
      <w:pPr>
        <w:spacing w:before="100" w:beforeAutospacing="1" w:after="100" w:afterAutospacing="1"/>
        <w:jc w:val="both"/>
        <w:outlineLvl w:val="2"/>
        <w:rPr>
          <w:rFonts w:eastAsia="Times New Roman" w:cstheme="minorHAnsi"/>
          <w:b/>
          <w:bCs/>
          <w:kern w:val="36"/>
          <w:lang w:eastAsia="it-IT"/>
          <w14:ligatures w14:val="none"/>
        </w:rPr>
      </w:pPr>
    </w:p>
    <w:p w14:paraId="67549A09" w14:textId="77777777" w:rsidR="00080106" w:rsidRDefault="00080106" w:rsidP="00F155AA">
      <w:pPr>
        <w:spacing w:before="100" w:beforeAutospacing="1" w:after="100" w:afterAutospacing="1"/>
        <w:jc w:val="both"/>
        <w:outlineLvl w:val="2"/>
        <w:rPr>
          <w:rFonts w:eastAsia="Times New Roman" w:cstheme="minorHAnsi"/>
          <w:b/>
          <w:bCs/>
          <w:kern w:val="36"/>
          <w:lang w:eastAsia="it-IT"/>
          <w14:ligatures w14:val="none"/>
        </w:rPr>
      </w:pPr>
    </w:p>
    <w:p w14:paraId="331AECB3" w14:textId="02707171" w:rsidR="00F155AA" w:rsidRPr="00F155AA" w:rsidRDefault="00F155AA" w:rsidP="00F155AA">
      <w:pPr>
        <w:spacing w:before="100" w:beforeAutospacing="1" w:after="100" w:afterAutospacing="1"/>
        <w:jc w:val="both"/>
        <w:outlineLvl w:val="2"/>
        <w:rPr>
          <w:rFonts w:eastAsia="Times New Roman" w:cstheme="minorHAnsi"/>
          <w:b/>
          <w:bCs/>
          <w:kern w:val="36"/>
          <w:lang w:eastAsia="it-IT"/>
          <w14:ligatures w14:val="none"/>
        </w:rPr>
      </w:pPr>
      <w:r w:rsidRPr="00F155AA">
        <w:rPr>
          <w:rFonts w:eastAsia="Times New Roman" w:cstheme="minorHAnsi"/>
          <w:b/>
          <w:bCs/>
          <w:kern w:val="36"/>
          <w:lang w:eastAsia="it-IT"/>
          <w14:ligatures w14:val="none"/>
        </w:rPr>
        <w:t xml:space="preserve">Sistema IeFP </w:t>
      </w:r>
    </w:p>
    <w:p w14:paraId="0EE27179" w14:textId="2E3E753F" w:rsidR="00F155AA" w:rsidRPr="00A226B4" w:rsidRDefault="00F155AA" w:rsidP="00A226B4">
      <w:pPr>
        <w:spacing w:before="100" w:beforeAutospacing="1" w:after="100" w:afterAutospacing="1"/>
        <w:jc w:val="both"/>
        <w:outlineLvl w:val="2"/>
        <w:rPr>
          <w:lang w:eastAsia="it-IT"/>
        </w:rPr>
      </w:pPr>
      <w:r w:rsidRPr="00605658">
        <w:rPr>
          <w:rFonts w:eastAsia="Times New Roman" w:cstheme="minorHAnsi"/>
          <w:b/>
          <w:bCs/>
          <w:kern w:val="0"/>
          <w:lang w:eastAsia="it-IT"/>
          <w14:ligatures w14:val="none"/>
        </w:rPr>
        <w:t>Rif.pa</w:t>
      </w:r>
      <w:r w:rsidR="00605658" w:rsidRPr="00605658">
        <w:rPr>
          <w:rFonts w:eastAsia="Times New Roman" w:cstheme="minorHAnsi"/>
          <w:b/>
          <w:bCs/>
          <w:kern w:val="0"/>
          <w:lang w:eastAsia="it-IT"/>
          <w14:ligatures w14:val="none"/>
        </w:rPr>
        <w:t xml:space="preserve"> 202</w:t>
      </w:r>
      <w:r w:rsidR="00904301">
        <w:rPr>
          <w:rFonts w:eastAsia="Times New Roman" w:cstheme="minorHAnsi"/>
          <w:b/>
          <w:bCs/>
          <w:kern w:val="0"/>
          <w:lang w:eastAsia="it-IT"/>
          <w14:ligatures w14:val="none"/>
        </w:rPr>
        <w:t>6</w:t>
      </w:r>
      <w:r w:rsidR="00605658" w:rsidRPr="00605658">
        <w:rPr>
          <w:rFonts w:eastAsia="Times New Roman" w:cstheme="minorHAnsi"/>
          <w:b/>
          <w:bCs/>
          <w:kern w:val="0"/>
          <w:lang w:eastAsia="it-IT"/>
          <w14:ligatures w14:val="none"/>
        </w:rPr>
        <w:t>-2</w:t>
      </w:r>
      <w:r w:rsidR="00904301">
        <w:rPr>
          <w:rFonts w:eastAsia="Times New Roman" w:cstheme="minorHAnsi"/>
          <w:b/>
          <w:bCs/>
          <w:kern w:val="0"/>
          <w:lang w:eastAsia="it-IT"/>
          <w14:ligatures w14:val="none"/>
        </w:rPr>
        <w:t>6262</w:t>
      </w:r>
      <w:r w:rsidR="00605658" w:rsidRPr="00605658">
        <w:rPr>
          <w:rFonts w:eastAsia="Times New Roman" w:cstheme="minorHAnsi"/>
          <w:b/>
          <w:bCs/>
          <w:kern w:val="0"/>
          <w:lang w:eastAsia="it-IT"/>
          <w14:ligatures w14:val="none"/>
        </w:rPr>
        <w:t>/Rer</w:t>
      </w:r>
      <w:r w:rsidR="00A226B4" w:rsidRPr="00A226B4">
        <w:rPr>
          <w:rFonts w:eastAsia="Times New Roman" w:cstheme="minorHAnsi"/>
          <w:b/>
          <w:bCs/>
          <w:kern w:val="36"/>
          <w:lang w:eastAsia="it-IT"/>
          <w14:ligatures w14:val="none"/>
        </w:rPr>
        <w:t xml:space="preserve"> </w:t>
      </w:r>
      <w:r w:rsidR="00A226B4">
        <w:rPr>
          <w:rFonts w:eastAsia="Times New Roman" w:cstheme="minorHAnsi"/>
          <w:b/>
          <w:bCs/>
          <w:kern w:val="36"/>
          <w:lang w:eastAsia="it-IT"/>
          <w14:ligatures w14:val="none"/>
        </w:rPr>
        <w:t xml:space="preserve"> “</w:t>
      </w:r>
      <w:r w:rsidR="00930810" w:rsidRPr="00930810">
        <w:rPr>
          <w:rFonts w:eastAsia="Times New Roman" w:cstheme="minorHAnsi"/>
          <w:b/>
          <w:bCs/>
          <w:kern w:val="36"/>
          <w:lang w:eastAsia="it-IT"/>
          <w14:ligatures w14:val="none"/>
        </w:rPr>
        <w:t>Percorsi propedeutici di prima annualità IeFP - Anno Formativo 2026-2027</w:t>
      </w:r>
      <w:r w:rsidR="00930810">
        <w:rPr>
          <w:rFonts w:eastAsia="Times New Roman" w:cstheme="minorHAnsi"/>
          <w:b/>
          <w:bCs/>
          <w:kern w:val="36"/>
          <w:lang w:eastAsia="it-IT"/>
          <w14:ligatures w14:val="none"/>
        </w:rPr>
        <w:t xml:space="preserve"> </w:t>
      </w:r>
      <w:r w:rsidR="00A226B4">
        <w:rPr>
          <w:rFonts w:eastAsia="Times New Roman" w:cstheme="minorHAnsi"/>
          <w:b/>
          <w:bCs/>
          <w:kern w:val="36"/>
          <w:lang w:eastAsia="it-IT"/>
          <w14:ligatures w14:val="none"/>
        </w:rPr>
        <w:t>”</w:t>
      </w:r>
    </w:p>
    <w:p w14:paraId="7416DDE4" w14:textId="1E766AB3" w:rsidR="00A34665" w:rsidRPr="001E4B5A" w:rsidRDefault="00A226B4" w:rsidP="00A34665">
      <w:pPr>
        <w:jc w:val="both"/>
        <w:rPr>
          <w:rFonts w:ascii="Aptos Narrow" w:hAnsi="Aptos Narrow"/>
          <w:color w:val="000000"/>
          <w:sz w:val="20"/>
          <w:szCs w:val="20"/>
        </w:rPr>
      </w:pPr>
      <w:r>
        <w:rPr>
          <w:rFonts w:eastAsia="Times New Roman" w:cstheme="minorHAnsi"/>
          <w:i/>
          <w:iCs/>
          <w:kern w:val="0"/>
          <w:lang w:eastAsia="it-IT"/>
          <w14:ligatures w14:val="none"/>
        </w:rPr>
        <w:t xml:space="preserve">A </w:t>
      </w:r>
      <w:r w:rsidR="009664ED" w:rsidRPr="009664ED">
        <w:rPr>
          <w:rFonts w:eastAsia="Times New Roman" w:cstheme="minorHAnsi"/>
          <w:i/>
          <w:iCs/>
          <w:kern w:val="0"/>
          <w:lang w:eastAsia="it-IT"/>
          <w14:ligatures w14:val="none"/>
        </w:rPr>
        <w:t xml:space="preserve">valere sull’ INVITO ALLEGATO 2) della Delibera di Giunta regionale (DGR) </w:t>
      </w:r>
      <w:r w:rsidR="00797874" w:rsidRPr="00797874">
        <w:rPr>
          <w:rFonts w:eastAsia="Times New Roman" w:cstheme="minorHAnsi"/>
          <w:i/>
          <w:iCs/>
          <w:kern w:val="0"/>
          <w:lang w:eastAsia="it-IT"/>
          <w14:ligatures w14:val="none"/>
        </w:rPr>
        <w:t xml:space="preserve">n. </w:t>
      </w:r>
      <w:r w:rsidR="00733F75">
        <w:rPr>
          <w:rFonts w:eastAsia="Times New Roman" w:cstheme="minorHAnsi"/>
          <w:i/>
          <w:iCs/>
          <w:kern w:val="0"/>
          <w:lang w:eastAsia="it-IT"/>
          <w14:ligatures w14:val="none"/>
        </w:rPr>
        <w:t>623</w:t>
      </w:r>
      <w:r w:rsidR="00797874" w:rsidRPr="00797874">
        <w:rPr>
          <w:rFonts w:eastAsia="Times New Roman" w:cstheme="minorHAnsi"/>
          <w:i/>
          <w:iCs/>
          <w:kern w:val="0"/>
          <w:lang w:eastAsia="it-IT"/>
          <w14:ligatures w14:val="none"/>
        </w:rPr>
        <w:t>/202</w:t>
      </w:r>
      <w:r w:rsidR="00733F75">
        <w:rPr>
          <w:rFonts w:eastAsia="Times New Roman" w:cstheme="minorHAnsi"/>
          <w:i/>
          <w:iCs/>
          <w:kern w:val="0"/>
          <w:lang w:eastAsia="it-IT"/>
          <w14:ligatures w14:val="none"/>
        </w:rPr>
        <w:t>6</w:t>
      </w:r>
      <w:r w:rsidR="009664ED" w:rsidRPr="009664ED">
        <w:rPr>
          <w:rFonts w:eastAsia="Times New Roman" w:cstheme="minorHAnsi"/>
          <w:i/>
          <w:iCs/>
          <w:kern w:val="0"/>
          <w:lang w:eastAsia="it-IT"/>
          <w14:ligatures w14:val="none"/>
        </w:rPr>
        <w:t xml:space="preserve">, </w:t>
      </w:r>
      <w:r w:rsidR="009664ED" w:rsidRPr="009664ED">
        <w:rPr>
          <w:rFonts w:eastAsia="Times New Roman" w:cstheme="minorHAnsi"/>
          <w:kern w:val="0"/>
          <w:lang w:eastAsia="it-IT"/>
          <w14:ligatures w14:val="none"/>
        </w:rPr>
        <w:t>approvata con</w:t>
      </w:r>
      <w:r w:rsidR="00733F75">
        <w:rPr>
          <w:rFonts w:eastAsia="Times New Roman" w:cstheme="minorHAnsi"/>
          <w:kern w:val="0"/>
          <w:lang w:eastAsia="it-IT"/>
          <w14:ligatures w14:val="none"/>
        </w:rPr>
        <w:t xml:space="preserve"> DGR </w:t>
      </w:r>
      <w:r w:rsidR="00733F75" w:rsidRPr="00733F75">
        <w:rPr>
          <w:rFonts w:eastAsia="Times New Roman" w:cstheme="minorHAnsi"/>
          <w:kern w:val="0"/>
          <w:lang w:eastAsia="it-IT"/>
          <w14:ligatures w14:val="none"/>
        </w:rPr>
        <w:t>1055/2026 del 29/06/2026</w:t>
      </w:r>
      <w:r w:rsidR="009664ED" w:rsidRPr="009664ED">
        <w:rPr>
          <w:rFonts w:eastAsia="Times New Roman" w:cstheme="minorHAnsi"/>
          <w:kern w:val="0"/>
          <w:lang w:eastAsia="it-IT"/>
          <w14:ligatures w14:val="none"/>
        </w:rPr>
        <w:t> </w:t>
      </w:r>
      <w:r w:rsidR="009664ED" w:rsidRPr="009664ED">
        <w:rPr>
          <w:rFonts w:eastAsia="Times New Roman" w:cstheme="minorHAnsi"/>
          <w:i/>
          <w:iCs/>
          <w:kern w:val="0"/>
          <w:lang w:eastAsia="it-IT"/>
          <w14:ligatures w14:val="none"/>
        </w:rPr>
        <w:t xml:space="preserve">CUP </w:t>
      </w:r>
      <w:r w:rsidR="00EF5541" w:rsidRPr="00EF5541">
        <w:rPr>
          <w:rFonts w:eastAsia="Times New Roman" w:cstheme="minorHAnsi"/>
          <w:i/>
          <w:iCs/>
          <w:kern w:val="0"/>
          <w:lang w:eastAsia="it-IT"/>
          <w14:ligatures w14:val="none"/>
        </w:rPr>
        <w:t>E49D26000360001</w:t>
      </w:r>
      <w:r w:rsidR="009664ED" w:rsidRPr="009664ED">
        <w:rPr>
          <w:rFonts w:eastAsia="Times New Roman" w:cstheme="minorHAnsi"/>
          <w:i/>
          <w:iCs/>
          <w:kern w:val="0"/>
          <w:lang w:eastAsia="it-IT"/>
          <w14:ligatures w14:val="none"/>
        </w:rPr>
        <w:t xml:space="preserve">  e finanziata con Determinazione dirigenziale n</w:t>
      </w:r>
      <w:r w:rsidR="009664ED" w:rsidRPr="001E4B5A">
        <w:rPr>
          <w:rFonts w:eastAsia="Times New Roman" w:cstheme="minorHAnsi"/>
          <w:kern w:val="0"/>
          <w:lang w:eastAsia="it-IT"/>
          <w14:ligatures w14:val="none"/>
        </w:rPr>
        <w:t xml:space="preserve">. </w:t>
      </w:r>
      <w:r w:rsidR="001E4B5A" w:rsidRPr="001E4B5A">
        <w:rPr>
          <w:rFonts w:eastAsia="Times New Roman" w:cstheme="minorHAnsi"/>
          <w:kern w:val="0"/>
          <w:lang w:eastAsia="it-IT"/>
          <w14:ligatures w14:val="none"/>
        </w:rPr>
        <w:t>DD 13776/2026</w:t>
      </w:r>
      <w:r w:rsidR="009664ED" w:rsidRPr="009664ED">
        <w:rPr>
          <w:rFonts w:eastAsia="Times New Roman" w:cstheme="minorHAnsi"/>
          <w:i/>
          <w:iCs/>
          <w:kern w:val="0"/>
          <w:lang w:eastAsia="it-IT"/>
          <w14:ligatures w14:val="none"/>
        </w:rPr>
        <w:t xml:space="preserve"> - risorse di cui alla Legge 144/99 - Frequenza gratuita per gli utenti</w:t>
      </w:r>
      <w:r w:rsidR="00930810">
        <w:rPr>
          <w:rFonts w:eastAsia="Times New Roman" w:cstheme="minorHAnsi"/>
          <w:kern w:val="0"/>
          <w:lang w:eastAsia="it-IT"/>
          <w14:ligatures w14:val="none"/>
        </w:rPr>
        <w:t>.</w:t>
      </w:r>
    </w:p>
    <w:p w14:paraId="15378EEA" w14:textId="77777777" w:rsidR="00F155AA" w:rsidRDefault="00F155AA" w:rsidP="00F155AA">
      <w:pPr>
        <w:rPr>
          <w:rFonts w:eastAsia="Times New Roman" w:cstheme="minorHAnsi"/>
          <w:kern w:val="0"/>
          <w:lang w:eastAsia="it-IT"/>
          <w14:ligatures w14:val="none"/>
        </w:rPr>
      </w:pPr>
    </w:p>
    <w:p w14:paraId="35084A8D" w14:textId="2C2BF64B" w:rsidR="00F155AA" w:rsidRDefault="00F155AA" w:rsidP="00A34665">
      <w:pPr>
        <w:jc w:val="both"/>
        <w:rPr>
          <w:rFonts w:eastAsia="Times New Roman" w:cstheme="minorHAnsi"/>
          <w:kern w:val="0"/>
          <w:lang w:eastAsia="it-IT"/>
          <w14:ligatures w14:val="none"/>
        </w:rPr>
      </w:pPr>
      <w:r>
        <w:rPr>
          <w:rFonts w:eastAsia="Times New Roman" w:cstheme="minorHAnsi"/>
          <w:kern w:val="0"/>
          <w:lang w:eastAsia="it-IT"/>
          <w14:ligatures w14:val="none"/>
        </w:rPr>
        <w:t xml:space="preserve">L’ente AECA, codice organismo 11, ha presentato </w:t>
      </w:r>
      <w:r w:rsidR="00605658">
        <w:rPr>
          <w:rFonts w:eastAsia="Times New Roman" w:cstheme="minorHAnsi"/>
          <w:kern w:val="0"/>
          <w:lang w:eastAsia="it-IT"/>
          <w14:ligatures w14:val="none"/>
        </w:rPr>
        <w:t>l’operazione “</w:t>
      </w:r>
      <w:r w:rsidR="00002093" w:rsidRPr="00002093">
        <w:rPr>
          <w:rFonts w:eastAsia="Times New Roman" w:cstheme="minorHAnsi"/>
          <w:kern w:val="0"/>
          <w:lang w:eastAsia="it-IT"/>
          <w14:ligatures w14:val="none"/>
        </w:rPr>
        <w:t>Percorsi propedeutici di prima annualità IeFP - Anno Formativo 2026-2027</w:t>
      </w:r>
      <w:r w:rsidR="00605658">
        <w:rPr>
          <w:rFonts w:eastAsia="Times New Roman" w:cstheme="minorHAnsi"/>
          <w:kern w:val="0"/>
          <w:lang w:eastAsia="it-IT"/>
          <w14:ligatures w14:val="none"/>
        </w:rPr>
        <w:t xml:space="preserve">” con un partenariato composto da </w:t>
      </w:r>
      <w:r w:rsidR="0015751F">
        <w:rPr>
          <w:rFonts w:eastAsia="Times New Roman" w:cstheme="minorHAnsi"/>
          <w:kern w:val="0"/>
          <w:lang w:eastAsia="it-IT"/>
          <w14:ligatures w14:val="none"/>
        </w:rPr>
        <w:t>nove</w:t>
      </w:r>
      <w:r w:rsidR="00605658">
        <w:rPr>
          <w:rFonts w:eastAsia="Times New Roman" w:cstheme="minorHAnsi"/>
          <w:kern w:val="0"/>
          <w:lang w:eastAsia="it-IT"/>
          <w14:ligatures w14:val="none"/>
        </w:rPr>
        <w:t xml:space="preserve"> soggetti accreditati nel territorio regionale per la realizzazione dell’annualità propedeutica al sistema IeFP.</w:t>
      </w:r>
    </w:p>
    <w:p w14:paraId="62808263" w14:textId="19DE9341" w:rsidR="00F155AA" w:rsidRDefault="00F155AA" w:rsidP="00605658">
      <w:pPr>
        <w:spacing w:before="100" w:beforeAutospacing="1" w:after="100" w:afterAutospacing="1"/>
        <w:jc w:val="both"/>
        <w:outlineLvl w:val="2"/>
        <w:rPr>
          <w:rFonts w:eastAsia="Times New Roman" w:cstheme="minorHAnsi"/>
          <w:kern w:val="0"/>
          <w:lang w:eastAsia="it-IT"/>
          <w14:ligatures w14:val="none"/>
        </w:rPr>
      </w:pPr>
      <w:r w:rsidRPr="00F155AA">
        <w:rPr>
          <w:rFonts w:eastAsia="Times New Roman" w:cstheme="minorHAnsi"/>
          <w:b/>
          <w:bCs/>
          <w:kern w:val="0"/>
          <w:lang w:eastAsia="it-IT"/>
          <w14:ligatures w14:val="none"/>
        </w:rPr>
        <w:t>Obiettivi</w:t>
      </w:r>
      <w:r w:rsidR="00605658">
        <w:rPr>
          <w:rFonts w:eastAsia="Times New Roman" w:cstheme="minorHAnsi"/>
          <w:b/>
          <w:bCs/>
          <w:kern w:val="0"/>
          <w:lang w:eastAsia="it-IT"/>
          <w14:ligatures w14:val="none"/>
        </w:rPr>
        <w:t xml:space="preserve">: </w:t>
      </w:r>
      <w:r w:rsidRPr="00F155AA">
        <w:rPr>
          <w:rFonts w:eastAsia="Times New Roman" w:cstheme="minorHAnsi"/>
          <w:kern w:val="0"/>
          <w:lang w:eastAsia="it-IT"/>
          <w14:ligatures w14:val="none"/>
        </w:rPr>
        <w:t>rendere disponibili, per l’a.s. 202</w:t>
      </w:r>
      <w:r w:rsidR="004910BF">
        <w:rPr>
          <w:rFonts w:eastAsia="Times New Roman" w:cstheme="minorHAnsi"/>
          <w:kern w:val="0"/>
          <w:lang w:eastAsia="it-IT"/>
          <w14:ligatures w14:val="none"/>
        </w:rPr>
        <w:t>6</w:t>
      </w:r>
      <w:r w:rsidRPr="00F155AA">
        <w:rPr>
          <w:rFonts w:eastAsia="Times New Roman" w:cstheme="minorHAnsi"/>
          <w:kern w:val="0"/>
          <w:lang w:eastAsia="it-IT"/>
          <w14:ligatures w14:val="none"/>
        </w:rPr>
        <w:t>/202</w:t>
      </w:r>
      <w:r w:rsidR="004910BF">
        <w:rPr>
          <w:rFonts w:eastAsia="Times New Roman" w:cstheme="minorHAnsi"/>
          <w:kern w:val="0"/>
          <w:lang w:eastAsia="it-IT"/>
          <w14:ligatures w14:val="none"/>
        </w:rPr>
        <w:t>7</w:t>
      </w:r>
      <w:r w:rsidRPr="00F155AA">
        <w:rPr>
          <w:rFonts w:eastAsia="Times New Roman" w:cstheme="minorHAnsi"/>
          <w:kern w:val="0"/>
          <w:lang w:eastAsia="it-IT"/>
          <w14:ligatures w14:val="none"/>
        </w:rPr>
        <w:t>, gli interventi come descritti al documento “Azioni e opportunità per il successo formativo - Personalizzazione e arricchimento dei percorsi a favore dei giovani che frequentano i percorsi di IeFP realizzati dagli enti di formazione professionali accreditati e azioni di qualificazione del sistema aa.ss. 2023/2024, 2024/2025, 2025/2026</w:t>
      </w:r>
      <w:r w:rsidR="004910BF">
        <w:rPr>
          <w:rFonts w:eastAsia="Times New Roman" w:cstheme="minorHAnsi"/>
          <w:kern w:val="0"/>
          <w:lang w:eastAsia="it-IT"/>
          <w14:ligatures w14:val="none"/>
        </w:rPr>
        <w:t>, 2026/2027</w:t>
      </w:r>
      <w:r w:rsidRPr="00F155AA">
        <w:rPr>
          <w:rFonts w:eastAsia="Times New Roman" w:cstheme="minorHAnsi"/>
          <w:kern w:val="0"/>
          <w:lang w:eastAsia="it-IT"/>
          <w14:ligatures w14:val="none"/>
        </w:rPr>
        <w:t>” di cui all’Allegato 3) della deliberazione di Giunta regionale n. 1377/2023.</w:t>
      </w:r>
      <w:r w:rsidR="00605658">
        <w:rPr>
          <w:rFonts w:eastAsia="Times New Roman" w:cstheme="minorHAnsi"/>
          <w:b/>
          <w:bCs/>
          <w:kern w:val="0"/>
          <w:lang w:eastAsia="it-IT"/>
          <w14:ligatures w14:val="none"/>
        </w:rPr>
        <w:t xml:space="preserve"> </w:t>
      </w:r>
      <w:r w:rsidR="00605658">
        <w:rPr>
          <w:rFonts w:eastAsia="Times New Roman" w:cstheme="minorHAnsi"/>
          <w:kern w:val="0"/>
          <w:lang w:eastAsia="it-IT"/>
          <w14:ligatures w14:val="none"/>
        </w:rPr>
        <w:t>L’operazione</w:t>
      </w:r>
      <w:r w:rsidRPr="00F155AA">
        <w:rPr>
          <w:rFonts w:eastAsia="Times New Roman" w:cstheme="minorHAnsi"/>
          <w:kern w:val="0"/>
          <w:lang w:eastAsia="it-IT"/>
          <w14:ligatures w14:val="none"/>
        </w:rPr>
        <w:t xml:space="preserve"> intende garantire un’offerta di percorsi propedeutici personalizzati di prima annualità che rendono disponibili agli studenti a rischio di dispersione una progettualità formativa che consenta</w:t>
      </w:r>
      <w:r w:rsidR="008147BF">
        <w:rPr>
          <w:rFonts w:eastAsia="Times New Roman" w:cstheme="minorHAnsi"/>
          <w:kern w:val="0"/>
          <w:lang w:eastAsia="it-IT"/>
          <w14:ligatures w14:val="none"/>
        </w:rPr>
        <w:t>,</w:t>
      </w:r>
      <w:r w:rsidRPr="00F155AA">
        <w:rPr>
          <w:rFonts w:eastAsia="Times New Roman" w:cstheme="minorHAnsi"/>
          <w:kern w:val="0"/>
          <w:lang w:eastAsia="it-IT"/>
          <w14:ligatures w14:val="none"/>
        </w:rPr>
        <w:t xml:space="preserve"> in esito</w:t>
      </w:r>
      <w:r w:rsidR="008147BF">
        <w:rPr>
          <w:rFonts w:eastAsia="Times New Roman" w:cstheme="minorHAnsi"/>
          <w:kern w:val="0"/>
          <w:lang w:eastAsia="it-IT"/>
          <w14:ligatures w14:val="none"/>
        </w:rPr>
        <w:t>,</w:t>
      </w:r>
      <w:r w:rsidRPr="00F155AA">
        <w:rPr>
          <w:rFonts w:eastAsia="Times New Roman" w:cstheme="minorHAnsi"/>
          <w:kern w:val="0"/>
          <w:lang w:eastAsia="it-IT"/>
          <w14:ligatures w14:val="none"/>
        </w:rPr>
        <w:t xml:space="preserve"> l’accesso ai percorsi di II annualità di IeFP.</w:t>
      </w:r>
    </w:p>
    <w:p w14:paraId="4BB6405A" w14:textId="495CC7E7" w:rsidR="00F155AA" w:rsidRDefault="00F155AA" w:rsidP="00A34665">
      <w:pPr>
        <w:spacing w:before="100" w:beforeAutospacing="1" w:after="100" w:afterAutospacing="1"/>
        <w:jc w:val="both"/>
        <w:outlineLvl w:val="2"/>
        <w:rPr>
          <w:rFonts w:eastAsia="Times New Roman" w:cstheme="minorHAnsi"/>
          <w:kern w:val="0"/>
          <w:lang w:eastAsia="it-IT"/>
          <w14:ligatures w14:val="none"/>
        </w:rPr>
      </w:pPr>
      <w:r w:rsidRPr="00F155AA">
        <w:rPr>
          <w:rFonts w:eastAsia="Times New Roman" w:cstheme="minorHAnsi"/>
          <w:b/>
          <w:bCs/>
          <w:kern w:val="0"/>
          <w:lang w:eastAsia="it-IT"/>
          <w14:ligatures w14:val="none"/>
        </w:rPr>
        <w:t>Caratteristiche delle attività</w:t>
      </w:r>
      <w:r w:rsidR="00605658">
        <w:rPr>
          <w:rFonts w:eastAsia="Times New Roman" w:cstheme="minorHAnsi"/>
          <w:b/>
          <w:bCs/>
          <w:kern w:val="0"/>
          <w:lang w:eastAsia="it-IT"/>
          <w14:ligatures w14:val="none"/>
        </w:rPr>
        <w:t xml:space="preserve">: </w:t>
      </w:r>
      <w:r w:rsidR="00523C03">
        <w:rPr>
          <w:rFonts w:eastAsia="Times New Roman" w:cstheme="minorHAnsi"/>
          <w:kern w:val="0"/>
          <w:lang w:eastAsia="it-IT"/>
          <w14:ligatures w14:val="none"/>
        </w:rPr>
        <w:t>l</w:t>
      </w:r>
      <w:r w:rsidR="00605658" w:rsidRPr="00605658">
        <w:rPr>
          <w:rFonts w:eastAsia="Times New Roman" w:cstheme="minorHAnsi"/>
          <w:kern w:val="0"/>
          <w:lang w:eastAsia="it-IT"/>
          <w14:ligatures w14:val="none"/>
        </w:rPr>
        <w:t xml:space="preserve">e operazioni, </w:t>
      </w:r>
      <w:r w:rsidRPr="00F155AA">
        <w:rPr>
          <w:rFonts w:eastAsia="Times New Roman" w:cstheme="minorHAnsi"/>
          <w:kern w:val="0"/>
          <w:lang w:eastAsia="it-IT"/>
          <w14:ligatures w14:val="none"/>
        </w:rPr>
        <w:t xml:space="preserve">nell’articolazione in progetti, </w:t>
      </w:r>
      <w:r w:rsidR="00605658" w:rsidRPr="00605658">
        <w:rPr>
          <w:rFonts w:eastAsia="Times New Roman" w:cstheme="minorHAnsi"/>
          <w:kern w:val="0"/>
          <w:lang w:eastAsia="it-IT"/>
          <w14:ligatures w14:val="none"/>
        </w:rPr>
        <w:t xml:space="preserve">prevedono la realizzazione, </w:t>
      </w:r>
      <w:r w:rsidRPr="00F155AA">
        <w:rPr>
          <w:rFonts w:eastAsia="Times New Roman" w:cstheme="minorHAnsi"/>
          <w:kern w:val="0"/>
          <w:lang w:eastAsia="it-IT"/>
          <w14:ligatures w14:val="none"/>
        </w:rPr>
        <w:t>per l’a.s. 202</w:t>
      </w:r>
      <w:r w:rsidR="003A0851">
        <w:rPr>
          <w:rFonts w:eastAsia="Times New Roman" w:cstheme="minorHAnsi"/>
          <w:kern w:val="0"/>
          <w:lang w:eastAsia="it-IT"/>
          <w14:ligatures w14:val="none"/>
        </w:rPr>
        <w:t>6</w:t>
      </w:r>
      <w:r w:rsidRPr="00F155AA">
        <w:rPr>
          <w:rFonts w:eastAsia="Times New Roman" w:cstheme="minorHAnsi"/>
          <w:kern w:val="0"/>
          <w:lang w:eastAsia="it-IT"/>
          <w14:ligatures w14:val="none"/>
        </w:rPr>
        <w:t>/</w:t>
      </w:r>
      <w:r w:rsidRPr="004C3A37">
        <w:rPr>
          <w:rFonts w:eastAsia="Times New Roman" w:cstheme="minorHAnsi"/>
          <w:kern w:val="0"/>
          <w:lang w:eastAsia="it-IT"/>
          <w14:ligatures w14:val="none"/>
        </w:rPr>
        <w:t>202</w:t>
      </w:r>
      <w:r w:rsidR="0090112E">
        <w:rPr>
          <w:rFonts w:eastAsia="Times New Roman" w:cstheme="minorHAnsi"/>
          <w:kern w:val="0"/>
          <w:lang w:eastAsia="it-IT"/>
          <w14:ligatures w14:val="none"/>
        </w:rPr>
        <w:t>7</w:t>
      </w:r>
      <w:r w:rsidRPr="004C3A37">
        <w:rPr>
          <w:rFonts w:eastAsia="Times New Roman" w:cstheme="minorHAnsi"/>
          <w:kern w:val="0"/>
          <w:lang w:eastAsia="it-IT"/>
          <w14:ligatures w14:val="none"/>
        </w:rPr>
        <w:t xml:space="preserve"> </w:t>
      </w:r>
      <w:r w:rsidR="00A34665" w:rsidRPr="004C3A37">
        <w:rPr>
          <w:rFonts w:eastAsia="Times New Roman" w:cstheme="minorHAnsi"/>
          <w:kern w:val="0"/>
          <w:lang w:eastAsia="it-IT"/>
          <w14:ligatures w14:val="none"/>
        </w:rPr>
        <w:t xml:space="preserve">di </w:t>
      </w:r>
      <w:r w:rsidRPr="004C3A37">
        <w:rPr>
          <w:rFonts w:eastAsia="Times New Roman" w:cstheme="minorHAnsi"/>
          <w:kern w:val="0"/>
          <w:lang w:eastAsia="it-IT"/>
          <w14:ligatures w14:val="none"/>
        </w:rPr>
        <w:t>un’offerta</w:t>
      </w:r>
      <w:r w:rsidRPr="00F155AA">
        <w:rPr>
          <w:rFonts w:eastAsia="Times New Roman" w:cstheme="minorHAnsi"/>
          <w:kern w:val="0"/>
          <w:lang w:eastAsia="it-IT"/>
          <w14:ligatures w14:val="none"/>
        </w:rPr>
        <w:t xml:space="preserve"> di percorsi propedeutici personalizzati di prima annualità</w:t>
      </w:r>
      <w:r w:rsidR="00A34665">
        <w:rPr>
          <w:rFonts w:eastAsia="Times New Roman" w:cstheme="minorHAnsi"/>
          <w:kern w:val="0"/>
          <w:lang w:eastAsia="it-IT"/>
          <w14:ligatures w14:val="none"/>
        </w:rPr>
        <w:t>.</w:t>
      </w:r>
    </w:p>
    <w:p w14:paraId="1B6421A6" w14:textId="42C41012" w:rsidR="00356166" w:rsidRPr="00F155AA" w:rsidRDefault="00356166" w:rsidP="00356166">
      <w:pPr>
        <w:spacing w:before="100" w:beforeAutospacing="1" w:after="100" w:afterAutospacing="1"/>
        <w:jc w:val="both"/>
        <w:outlineLvl w:val="2"/>
        <w:rPr>
          <w:rFonts w:eastAsia="Times New Roman" w:cstheme="minorHAnsi"/>
          <w:kern w:val="0"/>
          <w:lang w:eastAsia="it-IT"/>
          <w14:ligatures w14:val="none"/>
        </w:rPr>
      </w:pPr>
      <w:r>
        <w:rPr>
          <w:rFonts w:eastAsia="Times New Roman" w:cstheme="minorHAnsi"/>
          <w:b/>
          <w:bCs/>
          <w:kern w:val="0"/>
          <w:lang w:eastAsia="it-IT"/>
          <w14:ligatures w14:val="none"/>
        </w:rPr>
        <w:t>Destinatari</w:t>
      </w:r>
      <w:r w:rsidR="00523C03" w:rsidRPr="00523C03">
        <w:rPr>
          <w:rFonts w:eastAsia="Times New Roman" w:cstheme="minorHAnsi"/>
          <w:kern w:val="0"/>
          <w:lang w:eastAsia="it-IT"/>
          <w14:ligatures w14:val="none"/>
        </w:rPr>
        <w:t>: p</w:t>
      </w:r>
      <w:r w:rsidRPr="00523C03">
        <w:rPr>
          <w:rFonts w:eastAsia="Times New Roman" w:cstheme="minorHAnsi"/>
          <w:kern w:val="0"/>
          <w:lang w:eastAsia="it-IT"/>
          <w14:ligatures w14:val="none"/>
        </w:rPr>
        <w:t>otranno</w:t>
      </w:r>
      <w:r w:rsidRPr="00356166">
        <w:rPr>
          <w:rFonts w:eastAsia="Times New Roman" w:cstheme="minorHAnsi"/>
          <w:kern w:val="0"/>
          <w:lang w:eastAsia="it-IT"/>
          <w14:ligatures w14:val="none"/>
        </w:rPr>
        <w:t xml:space="preserve"> essere destinatari dei percorsi personalizzati di prima</w:t>
      </w:r>
      <w:r>
        <w:rPr>
          <w:rFonts w:eastAsia="Times New Roman" w:cstheme="minorHAnsi"/>
          <w:kern w:val="0"/>
          <w:lang w:eastAsia="it-IT"/>
          <w14:ligatures w14:val="none"/>
        </w:rPr>
        <w:t xml:space="preserve"> </w:t>
      </w:r>
      <w:r w:rsidRPr="00356166">
        <w:rPr>
          <w:rFonts w:eastAsia="Times New Roman" w:cstheme="minorHAnsi"/>
          <w:kern w:val="0"/>
          <w:lang w:eastAsia="it-IT"/>
          <w14:ligatures w14:val="none"/>
        </w:rPr>
        <w:t>annualità gli studenti a rischio di dispersione che al termine</w:t>
      </w:r>
      <w:r>
        <w:rPr>
          <w:rFonts w:eastAsia="Times New Roman" w:cstheme="minorHAnsi"/>
          <w:kern w:val="0"/>
          <w:lang w:eastAsia="it-IT"/>
          <w14:ligatures w14:val="none"/>
        </w:rPr>
        <w:t xml:space="preserve"> </w:t>
      </w:r>
      <w:r w:rsidRPr="00356166">
        <w:rPr>
          <w:rFonts w:eastAsia="Times New Roman" w:cstheme="minorHAnsi"/>
          <w:kern w:val="0"/>
          <w:lang w:eastAsia="it-IT"/>
          <w14:ligatures w14:val="none"/>
        </w:rPr>
        <w:t>dell’a.s. 202</w:t>
      </w:r>
      <w:r w:rsidR="00230BC9">
        <w:rPr>
          <w:rFonts w:eastAsia="Times New Roman" w:cstheme="minorHAnsi"/>
          <w:kern w:val="0"/>
          <w:lang w:eastAsia="it-IT"/>
          <w14:ligatures w14:val="none"/>
        </w:rPr>
        <w:t>5</w:t>
      </w:r>
      <w:r w:rsidRPr="00356166">
        <w:rPr>
          <w:rFonts w:eastAsia="Times New Roman" w:cstheme="minorHAnsi"/>
          <w:kern w:val="0"/>
          <w:lang w:eastAsia="it-IT"/>
          <w14:ligatures w14:val="none"/>
        </w:rPr>
        <w:t>/202</w:t>
      </w:r>
      <w:r w:rsidR="00230BC9">
        <w:rPr>
          <w:rFonts w:eastAsia="Times New Roman" w:cstheme="minorHAnsi"/>
          <w:kern w:val="0"/>
          <w:lang w:eastAsia="it-IT"/>
          <w14:ligatures w14:val="none"/>
        </w:rPr>
        <w:t>6</w:t>
      </w:r>
      <w:r w:rsidRPr="00356166">
        <w:rPr>
          <w:rFonts w:eastAsia="Times New Roman" w:cstheme="minorHAnsi"/>
          <w:kern w:val="0"/>
          <w:lang w:eastAsia="it-IT"/>
          <w14:ligatures w14:val="none"/>
        </w:rPr>
        <w:t xml:space="preserve"> e in esito alla frequenza del terzo anno</w:t>
      </w:r>
      <w:r>
        <w:rPr>
          <w:rFonts w:eastAsia="Times New Roman" w:cstheme="minorHAnsi"/>
          <w:kern w:val="0"/>
          <w:lang w:eastAsia="it-IT"/>
          <w14:ligatures w14:val="none"/>
        </w:rPr>
        <w:t xml:space="preserve"> </w:t>
      </w:r>
      <w:r w:rsidRPr="00356166">
        <w:rPr>
          <w:rFonts w:eastAsia="Times New Roman" w:cstheme="minorHAnsi"/>
          <w:kern w:val="0"/>
          <w:lang w:eastAsia="it-IT"/>
          <w14:ligatures w14:val="none"/>
        </w:rPr>
        <w:t>della scuola secondaria di I grado avranno conseguito il titolo</w:t>
      </w:r>
      <w:r>
        <w:rPr>
          <w:rFonts w:eastAsia="Times New Roman" w:cstheme="minorHAnsi"/>
          <w:kern w:val="0"/>
          <w:lang w:eastAsia="it-IT"/>
          <w14:ligatures w14:val="none"/>
        </w:rPr>
        <w:t xml:space="preserve"> </w:t>
      </w:r>
      <w:r w:rsidRPr="00356166">
        <w:rPr>
          <w:rFonts w:eastAsia="Times New Roman" w:cstheme="minorHAnsi"/>
          <w:kern w:val="0"/>
          <w:lang w:eastAsia="it-IT"/>
          <w14:ligatures w14:val="none"/>
        </w:rPr>
        <w:t>conclusivo e per i quali, in esito alla valutazione congiunta</w:t>
      </w:r>
      <w:r>
        <w:rPr>
          <w:rFonts w:eastAsia="Times New Roman" w:cstheme="minorHAnsi"/>
          <w:kern w:val="0"/>
          <w:lang w:eastAsia="it-IT"/>
          <w14:ligatures w14:val="none"/>
        </w:rPr>
        <w:t xml:space="preserve"> </w:t>
      </w:r>
      <w:r w:rsidRPr="00356166">
        <w:rPr>
          <w:rFonts w:eastAsia="Times New Roman" w:cstheme="minorHAnsi"/>
          <w:kern w:val="0"/>
          <w:lang w:eastAsia="it-IT"/>
          <w14:ligatures w14:val="none"/>
        </w:rPr>
        <w:t>effettuata dall’istituzione scolastica di provenienza e</w:t>
      </w:r>
      <w:r>
        <w:rPr>
          <w:rFonts w:eastAsia="Times New Roman" w:cstheme="minorHAnsi"/>
          <w:kern w:val="0"/>
          <w:lang w:eastAsia="it-IT"/>
          <w14:ligatures w14:val="none"/>
        </w:rPr>
        <w:t xml:space="preserve"> </w:t>
      </w:r>
      <w:r w:rsidRPr="00356166">
        <w:rPr>
          <w:rFonts w:eastAsia="Times New Roman" w:cstheme="minorHAnsi"/>
          <w:kern w:val="0"/>
          <w:lang w:eastAsia="it-IT"/>
          <w14:ligatures w14:val="none"/>
        </w:rPr>
        <w:t>dall’ente di formazione professionale responsabile del presidio</w:t>
      </w:r>
      <w:r>
        <w:rPr>
          <w:rFonts w:eastAsia="Times New Roman" w:cstheme="minorHAnsi"/>
          <w:kern w:val="0"/>
          <w:lang w:eastAsia="it-IT"/>
          <w14:ligatures w14:val="none"/>
        </w:rPr>
        <w:t xml:space="preserve"> </w:t>
      </w:r>
      <w:r w:rsidRPr="00356166">
        <w:rPr>
          <w:rFonts w:eastAsia="Times New Roman" w:cstheme="minorHAnsi"/>
          <w:kern w:val="0"/>
          <w:lang w:eastAsia="it-IT"/>
          <w14:ligatures w14:val="none"/>
        </w:rPr>
        <w:t>territoriale, è stata valutata l’opportunità di accesso ad un</w:t>
      </w:r>
      <w:r>
        <w:rPr>
          <w:rFonts w:eastAsia="Times New Roman" w:cstheme="minorHAnsi"/>
          <w:kern w:val="0"/>
          <w:lang w:eastAsia="it-IT"/>
          <w14:ligatures w14:val="none"/>
        </w:rPr>
        <w:t xml:space="preserve"> </w:t>
      </w:r>
      <w:r w:rsidRPr="00356166">
        <w:rPr>
          <w:rFonts w:eastAsia="Times New Roman" w:cstheme="minorHAnsi"/>
          <w:kern w:val="0"/>
          <w:lang w:eastAsia="it-IT"/>
          <w14:ligatures w14:val="none"/>
        </w:rPr>
        <w:t>percorso fortemente orientativo e di potenziamento delle</w:t>
      </w:r>
      <w:r>
        <w:rPr>
          <w:rFonts w:eastAsia="Times New Roman" w:cstheme="minorHAnsi"/>
          <w:kern w:val="0"/>
          <w:lang w:eastAsia="it-IT"/>
          <w14:ligatures w14:val="none"/>
        </w:rPr>
        <w:t xml:space="preserve"> </w:t>
      </w:r>
      <w:r w:rsidRPr="00356166">
        <w:rPr>
          <w:rFonts w:eastAsia="Times New Roman" w:cstheme="minorHAnsi"/>
          <w:kern w:val="0"/>
          <w:lang w:eastAsia="it-IT"/>
          <w14:ligatures w14:val="none"/>
        </w:rPr>
        <w:t>competenze di base e trasversali.</w:t>
      </w:r>
    </w:p>
    <w:p w14:paraId="703C8720" w14:textId="77777777" w:rsidR="008376A0" w:rsidRPr="00F155AA" w:rsidRDefault="008376A0" w:rsidP="00605658">
      <w:pPr>
        <w:jc w:val="both"/>
        <w:rPr>
          <w:rFonts w:cstheme="minorHAnsi"/>
        </w:rPr>
      </w:pPr>
    </w:p>
    <w:sectPr w:rsidR="008376A0" w:rsidRPr="00F155A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931293" w14:textId="77777777" w:rsidR="00225A28" w:rsidRDefault="00225A28" w:rsidP="003D32F6">
      <w:r>
        <w:separator/>
      </w:r>
    </w:p>
  </w:endnote>
  <w:endnote w:type="continuationSeparator" w:id="0">
    <w:p w14:paraId="117446F3" w14:textId="77777777" w:rsidR="00225A28" w:rsidRDefault="00225A28" w:rsidP="003D32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D7409" w14:textId="77777777" w:rsidR="003D32F6" w:rsidRDefault="003D32F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911DB" w14:textId="77777777" w:rsidR="003D32F6" w:rsidRDefault="003D32F6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9BEAF" w14:textId="77777777" w:rsidR="003D32F6" w:rsidRDefault="003D32F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E42150" w14:textId="77777777" w:rsidR="00225A28" w:rsidRDefault="00225A28" w:rsidP="003D32F6">
      <w:r>
        <w:separator/>
      </w:r>
    </w:p>
  </w:footnote>
  <w:footnote w:type="continuationSeparator" w:id="0">
    <w:p w14:paraId="54DE1AC9" w14:textId="77777777" w:rsidR="00225A28" w:rsidRDefault="00225A28" w:rsidP="003D32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59A7D" w14:textId="77777777" w:rsidR="003D32F6" w:rsidRDefault="003D32F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57A13" w14:textId="71BD8C51" w:rsidR="003D32F6" w:rsidRDefault="003D32F6" w:rsidP="003D32F6">
    <w:pPr>
      <w:pStyle w:val="Intestazione"/>
      <w:jc w:val="center"/>
    </w:pPr>
    <w:r>
      <w:rPr>
        <w:noProof/>
      </w:rPr>
      <w:drawing>
        <wp:inline distT="0" distB="0" distL="0" distR="0" wp14:anchorId="0FBCE495" wp14:editId="5C99E3D8">
          <wp:extent cx="2733675" cy="632460"/>
          <wp:effectExtent l="0" t="0" r="0" b="0"/>
          <wp:docPr id="1" name="Immagine 1" descr="Immagine che contiene testo, Carattere, logo, Elementi grafici&#10;&#10;Descrizione generata automaticament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mmagine che contiene testo, Carattere, logo, Elementi grafici&#10;&#10;Descrizione generata automaticamente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3675" cy="632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BC158" w14:textId="77777777" w:rsidR="003D32F6" w:rsidRDefault="003D32F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51387"/>
    <w:multiLevelType w:val="multilevel"/>
    <w:tmpl w:val="D0060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6A3903"/>
    <w:multiLevelType w:val="multilevel"/>
    <w:tmpl w:val="D3108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1F5C05"/>
    <w:multiLevelType w:val="multilevel"/>
    <w:tmpl w:val="F348A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2E0E59"/>
    <w:multiLevelType w:val="multilevel"/>
    <w:tmpl w:val="550E6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2E4C77"/>
    <w:multiLevelType w:val="hybridMultilevel"/>
    <w:tmpl w:val="EFD0C090"/>
    <w:lvl w:ilvl="0" w:tplc="08446C40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C03876"/>
    <w:multiLevelType w:val="multilevel"/>
    <w:tmpl w:val="91505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14113658">
    <w:abstractNumId w:val="0"/>
  </w:num>
  <w:num w:numId="2" w16cid:durableId="1929072322">
    <w:abstractNumId w:val="1"/>
  </w:num>
  <w:num w:numId="3" w16cid:durableId="626593433">
    <w:abstractNumId w:val="3"/>
  </w:num>
  <w:num w:numId="4" w16cid:durableId="18092452">
    <w:abstractNumId w:val="2"/>
  </w:num>
  <w:num w:numId="5" w16cid:durableId="1353262091">
    <w:abstractNumId w:val="5"/>
  </w:num>
  <w:num w:numId="6" w16cid:durableId="18149844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5AA"/>
    <w:rsid w:val="00002093"/>
    <w:rsid w:val="0002636C"/>
    <w:rsid w:val="00063B72"/>
    <w:rsid w:val="00080106"/>
    <w:rsid w:val="000B4D5C"/>
    <w:rsid w:val="0015751F"/>
    <w:rsid w:val="00182FC8"/>
    <w:rsid w:val="00190670"/>
    <w:rsid w:val="001B0387"/>
    <w:rsid w:val="001D05F8"/>
    <w:rsid w:val="001D291D"/>
    <w:rsid w:val="001E33F4"/>
    <w:rsid w:val="001E4B5A"/>
    <w:rsid w:val="00225A28"/>
    <w:rsid w:val="00230BC9"/>
    <w:rsid w:val="00294FFC"/>
    <w:rsid w:val="002F28C1"/>
    <w:rsid w:val="00305528"/>
    <w:rsid w:val="00356166"/>
    <w:rsid w:val="003A0851"/>
    <w:rsid w:val="003A2868"/>
    <w:rsid w:val="003C609C"/>
    <w:rsid w:val="003C7892"/>
    <w:rsid w:val="003D32F6"/>
    <w:rsid w:val="00417658"/>
    <w:rsid w:val="004910BF"/>
    <w:rsid w:val="004A2CE4"/>
    <w:rsid w:val="004C3A37"/>
    <w:rsid w:val="004F4A00"/>
    <w:rsid w:val="005165A6"/>
    <w:rsid w:val="005234A5"/>
    <w:rsid w:val="00523C03"/>
    <w:rsid w:val="005420ED"/>
    <w:rsid w:val="0054246D"/>
    <w:rsid w:val="005A47A0"/>
    <w:rsid w:val="00605658"/>
    <w:rsid w:val="006D05EB"/>
    <w:rsid w:val="00716D81"/>
    <w:rsid w:val="00733F75"/>
    <w:rsid w:val="00797874"/>
    <w:rsid w:val="008147BF"/>
    <w:rsid w:val="008376A0"/>
    <w:rsid w:val="00843462"/>
    <w:rsid w:val="00867A62"/>
    <w:rsid w:val="0089115E"/>
    <w:rsid w:val="008A56DF"/>
    <w:rsid w:val="0090112E"/>
    <w:rsid w:val="00904301"/>
    <w:rsid w:val="00930810"/>
    <w:rsid w:val="00946A2E"/>
    <w:rsid w:val="009664ED"/>
    <w:rsid w:val="009F7E55"/>
    <w:rsid w:val="00A21CF4"/>
    <w:rsid w:val="00A226B4"/>
    <w:rsid w:val="00A24EC5"/>
    <w:rsid w:val="00A34665"/>
    <w:rsid w:val="00A475EA"/>
    <w:rsid w:val="00AA36A4"/>
    <w:rsid w:val="00B16840"/>
    <w:rsid w:val="00B16E6B"/>
    <w:rsid w:val="00B34891"/>
    <w:rsid w:val="00B34CCA"/>
    <w:rsid w:val="00B661EB"/>
    <w:rsid w:val="00C74665"/>
    <w:rsid w:val="00CD46DA"/>
    <w:rsid w:val="00D95308"/>
    <w:rsid w:val="00DB249E"/>
    <w:rsid w:val="00E00F57"/>
    <w:rsid w:val="00E07153"/>
    <w:rsid w:val="00E76A83"/>
    <w:rsid w:val="00EC51E3"/>
    <w:rsid w:val="00EF2101"/>
    <w:rsid w:val="00EF5541"/>
    <w:rsid w:val="00F070A0"/>
    <w:rsid w:val="00F155AA"/>
    <w:rsid w:val="00F6350F"/>
    <w:rsid w:val="00F83420"/>
    <w:rsid w:val="00FA193D"/>
    <w:rsid w:val="00FF5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DC4A6B"/>
  <w15:chartTrackingRefBased/>
  <w15:docId w15:val="{97AB3C50-DB52-9042-9219-F8040BB0A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F155AA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  <w14:ligatures w14:val="none"/>
    </w:rPr>
  </w:style>
  <w:style w:type="paragraph" w:styleId="Titolo2">
    <w:name w:val="heading 2"/>
    <w:basedOn w:val="Normale"/>
    <w:link w:val="Titolo2Carattere"/>
    <w:uiPriority w:val="9"/>
    <w:qFormat/>
    <w:rsid w:val="00F155AA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it-IT"/>
      <w14:ligatures w14:val="none"/>
    </w:rPr>
  </w:style>
  <w:style w:type="paragraph" w:styleId="Titolo3">
    <w:name w:val="heading 3"/>
    <w:basedOn w:val="Normale"/>
    <w:link w:val="Titolo3Carattere"/>
    <w:uiPriority w:val="9"/>
    <w:qFormat/>
    <w:rsid w:val="00F155AA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155AA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  <w14:ligatures w14:val="none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155AA"/>
    <w:rPr>
      <w:rFonts w:ascii="Times New Roman" w:eastAsia="Times New Roman" w:hAnsi="Times New Roman" w:cs="Times New Roman"/>
      <w:b/>
      <w:bCs/>
      <w:kern w:val="0"/>
      <w:sz w:val="36"/>
      <w:szCs w:val="36"/>
      <w:lang w:eastAsia="it-IT"/>
      <w14:ligatures w14:val="none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155AA"/>
    <w:rPr>
      <w:rFonts w:ascii="Times New Roman" w:eastAsia="Times New Roman" w:hAnsi="Times New Roman" w:cs="Times New Roman"/>
      <w:b/>
      <w:bCs/>
      <w:kern w:val="0"/>
      <w:sz w:val="27"/>
      <w:szCs w:val="27"/>
      <w:lang w:eastAsia="it-IT"/>
      <w14:ligatures w14:val="none"/>
    </w:rPr>
  </w:style>
  <w:style w:type="character" w:customStyle="1" w:styleId="state-closed">
    <w:name w:val="state-closed"/>
    <w:basedOn w:val="Carpredefinitoparagrafo"/>
    <w:rsid w:val="00F155AA"/>
  </w:style>
  <w:style w:type="paragraph" w:customStyle="1" w:styleId="navtreeitem">
    <w:name w:val="navtreeitem"/>
    <w:basedOn w:val="Normale"/>
    <w:rsid w:val="00F155AA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Collegamentoipertestuale">
    <w:name w:val="Hyperlink"/>
    <w:basedOn w:val="Carpredefinitoparagrafo"/>
    <w:uiPriority w:val="99"/>
    <w:semiHidden/>
    <w:unhideWhenUsed/>
    <w:rsid w:val="00F155AA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sid w:val="00F155AA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F155AA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Paragrafoelenco">
    <w:name w:val="List Paragraph"/>
    <w:basedOn w:val="Normale"/>
    <w:uiPriority w:val="34"/>
    <w:qFormat/>
    <w:rsid w:val="00605658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3D32F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D32F6"/>
  </w:style>
  <w:style w:type="paragraph" w:styleId="Pidipagina">
    <w:name w:val="footer"/>
    <w:basedOn w:val="Normale"/>
    <w:link w:val="PidipaginaCarattere"/>
    <w:uiPriority w:val="99"/>
    <w:unhideWhenUsed/>
    <w:rsid w:val="003D32F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D32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37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42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35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922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24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088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833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9783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1452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5629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92765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0403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9396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92275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3654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94d17f2-c045-4de3-a64c-3f8dee151e3a">
      <Terms xmlns="http://schemas.microsoft.com/office/infopath/2007/PartnerControls"/>
    </lcf76f155ced4ddcb4097134ff3c332f>
    <TaxCatchAll xmlns="1a588b23-2901-4026-8e0b-28c8653057a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8FDFB6423351140A89D36651E690B37" ma:contentTypeVersion="19" ma:contentTypeDescription="Creare un nuovo documento." ma:contentTypeScope="" ma:versionID="371c1738906720425d7c9d296d48da09">
  <xsd:schema xmlns:xsd="http://www.w3.org/2001/XMLSchema" xmlns:xs="http://www.w3.org/2001/XMLSchema" xmlns:p="http://schemas.microsoft.com/office/2006/metadata/properties" xmlns:ns2="594d17f2-c045-4de3-a64c-3f8dee151e3a" xmlns:ns3="1a588b23-2901-4026-8e0b-28c8653057a3" targetNamespace="http://schemas.microsoft.com/office/2006/metadata/properties" ma:root="true" ma:fieldsID="008ea3a105e72bf75c6b0b59bd8c07ec" ns2:_="" ns3:_="">
    <xsd:import namespace="594d17f2-c045-4de3-a64c-3f8dee151e3a"/>
    <xsd:import namespace="1a588b23-2901-4026-8e0b-28c8653057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4d17f2-c045-4de3-a64c-3f8dee151e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1d90f89e-b08d-4454-872f-942fc19891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588b23-2901-4026-8e0b-28c8653057a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0f2a051-8d01-478e-ac8b-b02bcf5ff335}" ma:internalName="TaxCatchAll" ma:showField="CatchAllData" ma:web="1a588b23-2901-4026-8e0b-28c8653057a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7569B38-CFE0-465D-9B39-3822CD2880A3}">
  <ds:schemaRefs>
    <ds:schemaRef ds:uri="http://schemas.microsoft.com/office/2006/metadata/properties"/>
    <ds:schemaRef ds:uri="http://schemas.microsoft.com/office/infopath/2007/PartnerControls"/>
    <ds:schemaRef ds:uri="594d17f2-c045-4de3-a64c-3f8dee151e3a"/>
    <ds:schemaRef ds:uri="1a588b23-2901-4026-8e0b-28c8653057a3"/>
  </ds:schemaRefs>
</ds:datastoreItem>
</file>

<file path=customXml/itemProps2.xml><?xml version="1.0" encoding="utf-8"?>
<ds:datastoreItem xmlns:ds="http://schemas.openxmlformats.org/officeDocument/2006/customXml" ds:itemID="{A49ACDC6-DCAF-4752-B312-9E08DD063D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DA4AB4A-48BA-4A75-B822-E3A6AC628D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4d17f2-c045-4de3-a64c-3f8dee151e3a"/>
    <ds:schemaRef ds:uri="1a588b23-2901-4026-8e0b-28c8653057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333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 Zarri</dc:creator>
  <cp:keywords/>
  <dc:description/>
  <cp:lastModifiedBy>Flavia Bongiovanni</cp:lastModifiedBy>
  <cp:revision>49</cp:revision>
  <cp:lastPrinted>2024-12-18T11:33:00Z</cp:lastPrinted>
  <dcterms:created xsi:type="dcterms:W3CDTF">2024-12-12T17:58:00Z</dcterms:created>
  <dcterms:modified xsi:type="dcterms:W3CDTF">2026-09-02T10:49:00Z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0x01010088FDFB6423351140A89D36651E690B37</vt:lpwstr>
  </property>
  <property fmtid="{D5CDD505-2E9C-101B-9397-08002B2CF9AE}" pid="3" name="MediaServiceImageTags">
    <vt:lpwstr/>
  </property>
</Properties>
</file>