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6B1D8678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7E73AF">
        <w:rPr>
          <w:rFonts w:ascii="Calibri" w:hAnsi="Calibri" w:cs="Calibri"/>
          <w:b/>
          <w:bCs/>
          <w:sz w:val="28"/>
          <w:szCs w:val="28"/>
        </w:rPr>
        <w:t>991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2FDEC9E3" w14:textId="6C4F598B" w:rsidR="00596EC8" w:rsidRDefault="007E73AF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E73AF">
        <w:rPr>
          <w:rFonts w:ascii="Calibri" w:hAnsi="Calibri" w:cs="Calibri"/>
          <w:b/>
          <w:bCs/>
          <w:sz w:val="28"/>
          <w:szCs w:val="28"/>
        </w:rPr>
        <w:t>Percorsi di Accoglienza e Orientamento Integrati Scuola Formazione Territorio</w:t>
      </w:r>
    </w:p>
    <w:p w14:paraId="00397D3B" w14:textId="77777777" w:rsidR="007E73AF" w:rsidRDefault="007E73AF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4CC1DD60" w14:textId="77777777" w:rsidR="006C38B6" w:rsidRDefault="00561194" w:rsidP="002A3378">
      <w:pPr>
        <w:spacing w:after="0" w:line="240" w:lineRule="auto"/>
        <w:jc w:val="both"/>
        <w:rPr>
          <w:rFonts w:ascii="Calibri" w:hAnsi="Calibri" w:cs="Calibri"/>
        </w:rPr>
      </w:pPr>
      <w:r w:rsidRPr="00561194">
        <w:rPr>
          <w:rFonts w:ascii="Calibri" w:hAnsi="Calibri" w:cs="Calibri"/>
        </w:rPr>
        <w:t>Il progetto per l'Area di Parma si propone di attuare le linee strategiche del Piano di Intervento 2025/26, in accordo con la</w:t>
      </w:r>
      <w:r>
        <w:rPr>
          <w:rFonts w:ascii="Calibri" w:hAnsi="Calibri" w:cs="Calibri"/>
        </w:rPr>
        <w:t xml:space="preserve"> </w:t>
      </w:r>
      <w:r w:rsidRPr="00561194">
        <w:rPr>
          <w:rFonts w:ascii="Calibri" w:hAnsi="Calibri" w:cs="Calibri"/>
        </w:rPr>
        <w:t xml:space="preserve">DGR 465/2025, per facilitare la transizione al lavoro di 18 giovani con disabilità, certificati secondo la L.104/92. </w:t>
      </w:r>
    </w:p>
    <w:p w14:paraId="5DF768E6" w14:textId="71650D73" w:rsidR="002E1651" w:rsidRDefault="00561194" w:rsidP="002A3378">
      <w:pPr>
        <w:spacing w:after="0" w:line="240" w:lineRule="auto"/>
        <w:jc w:val="both"/>
        <w:rPr>
          <w:rFonts w:ascii="Calibri" w:hAnsi="Calibri" w:cs="Calibri"/>
        </w:rPr>
      </w:pPr>
      <w:r w:rsidRPr="00561194">
        <w:rPr>
          <w:rFonts w:ascii="Calibri" w:hAnsi="Calibri" w:cs="Calibri"/>
        </w:rPr>
        <w:t>Questo</w:t>
      </w:r>
      <w:r>
        <w:rPr>
          <w:rFonts w:ascii="Calibri" w:hAnsi="Calibri" w:cs="Calibri"/>
        </w:rPr>
        <w:t xml:space="preserve"> </w:t>
      </w:r>
      <w:r w:rsidRPr="00561194">
        <w:rPr>
          <w:rFonts w:ascii="Calibri" w:hAnsi="Calibri" w:cs="Calibri"/>
        </w:rPr>
        <w:t>avverrà attraverso un'integrazione di misure formative e orientative, personalizzate in base alle esigenze individuali, che</w:t>
      </w:r>
      <w:r>
        <w:rPr>
          <w:rFonts w:ascii="Calibri" w:hAnsi="Calibri" w:cs="Calibri"/>
        </w:rPr>
        <w:t xml:space="preserve"> </w:t>
      </w:r>
      <w:r w:rsidRPr="00561194">
        <w:rPr>
          <w:rFonts w:ascii="Calibri" w:hAnsi="Calibri" w:cs="Calibri"/>
        </w:rPr>
        <w:t>guidano gli studenti degli ultimi anni delle scuole secondarie di secondo grado dal contesto educativo a quello lavorativo.</w:t>
      </w:r>
    </w:p>
    <w:p w14:paraId="644B5650" w14:textId="77777777" w:rsidR="00561194" w:rsidRDefault="00561194" w:rsidP="002A3378">
      <w:pPr>
        <w:spacing w:after="0" w:line="240" w:lineRule="auto"/>
        <w:jc w:val="both"/>
        <w:rPr>
          <w:rFonts w:ascii="Calibri" w:hAnsi="Calibri" w:cs="Calibri"/>
        </w:rPr>
      </w:pPr>
    </w:p>
    <w:p w14:paraId="1B9FCA2C" w14:textId="3557283F" w:rsidR="00624179" w:rsidRPr="00624179" w:rsidRDefault="00624179" w:rsidP="002A3378">
      <w:pPr>
        <w:spacing w:after="0" w:line="240" w:lineRule="auto"/>
        <w:jc w:val="both"/>
        <w:rPr>
          <w:rFonts w:ascii="Calibri" w:hAnsi="Calibri" w:cs="Calibri"/>
        </w:rPr>
      </w:pPr>
      <w:r w:rsidRPr="00624179">
        <w:rPr>
          <w:rFonts w:ascii="Calibri" w:hAnsi="Calibri" w:cs="Calibri"/>
        </w:rPr>
        <w:t>Gli interventi si rivolgono a studenti frequentanti gli ultimi anni del</w:t>
      </w:r>
      <w:r>
        <w:rPr>
          <w:rFonts w:ascii="Calibri" w:hAnsi="Calibri" w:cs="Calibri"/>
        </w:rPr>
        <w:t xml:space="preserve"> </w:t>
      </w:r>
      <w:r w:rsidRPr="00624179">
        <w:rPr>
          <w:rFonts w:ascii="Calibri" w:hAnsi="Calibri" w:cs="Calibri"/>
        </w:rPr>
        <w:t xml:space="preserve">proprio percorso formativo </w:t>
      </w:r>
      <w:proofErr w:type="gramStart"/>
      <w:r w:rsidRPr="00624179">
        <w:rPr>
          <w:rFonts w:ascii="Calibri" w:hAnsi="Calibri" w:cs="Calibri"/>
        </w:rPr>
        <w:t>ed</w:t>
      </w:r>
      <w:proofErr w:type="gramEnd"/>
      <w:r w:rsidRPr="00624179">
        <w:rPr>
          <w:rFonts w:ascii="Calibri" w:hAnsi="Calibri" w:cs="Calibri"/>
        </w:rPr>
        <w:t xml:space="preserve"> educativo individuati dagli istituti secondari di II grado promotori dell'operazione ed attivi</w:t>
      </w:r>
      <w:r>
        <w:rPr>
          <w:rFonts w:ascii="Calibri" w:hAnsi="Calibri" w:cs="Calibri"/>
        </w:rPr>
        <w:t xml:space="preserve"> </w:t>
      </w:r>
      <w:r w:rsidRPr="00624179">
        <w:rPr>
          <w:rFonts w:ascii="Calibri" w:hAnsi="Calibri" w:cs="Calibri"/>
        </w:rPr>
        <w:t>all’interno dell’area di Parma. Si tratta di studenti per i quali si rileva la</w:t>
      </w:r>
      <w:r w:rsidR="00050FDD">
        <w:rPr>
          <w:rFonts w:ascii="Calibri" w:hAnsi="Calibri" w:cs="Calibri"/>
        </w:rPr>
        <w:t xml:space="preserve"> </w:t>
      </w:r>
      <w:r w:rsidRPr="00624179">
        <w:rPr>
          <w:rFonts w:ascii="Calibri" w:hAnsi="Calibri" w:cs="Calibri"/>
        </w:rPr>
        <w:t>necessità di interventi orientativi, di formazione e supporto aggiuntivi rispetto a quelli realizzati attraverso il sostegno</w:t>
      </w:r>
      <w:r>
        <w:rPr>
          <w:rFonts w:ascii="Calibri" w:hAnsi="Calibri" w:cs="Calibri"/>
        </w:rPr>
        <w:t xml:space="preserve"> </w:t>
      </w:r>
      <w:r w:rsidRPr="00624179">
        <w:rPr>
          <w:rFonts w:ascii="Calibri" w:hAnsi="Calibri" w:cs="Calibri"/>
        </w:rPr>
        <w:t>scolastico, in integrazione alla programmazione educativa individualizzata.</w:t>
      </w:r>
    </w:p>
    <w:p w14:paraId="73505351" w14:textId="77777777" w:rsidR="009C585D" w:rsidRDefault="009C585D" w:rsidP="002A3378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7A03922B" w14:textId="77777777" w:rsidR="00B507B1" w:rsidRDefault="00B507B1" w:rsidP="002A3768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66B9819A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</w:p>
    <w:p w14:paraId="662D3D87" w14:textId="49A619F1" w:rsidR="0078369D" w:rsidRPr="000C321B" w:rsidRDefault="0078369D" w:rsidP="002A3378">
      <w:pPr>
        <w:spacing w:after="0" w:line="240" w:lineRule="auto"/>
        <w:jc w:val="both"/>
        <w:rPr>
          <w:rFonts w:ascii="Calibri" w:hAnsi="Calibri" w:cs="Calibri"/>
        </w:rPr>
      </w:pPr>
      <w:r w:rsidRPr="008922A5">
        <w:rPr>
          <w:rFonts w:ascii="Calibri" w:hAnsi="Calibri" w:cs="Calibri"/>
          <w:caps/>
        </w:rPr>
        <w:t xml:space="preserve">Sostegno </w:t>
      </w:r>
      <w:r w:rsidR="00095729" w:rsidRPr="008922A5">
        <w:rPr>
          <w:rFonts w:ascii="Calibri" w:hAnsi="Calibri" w:cs="Calibri"/>
          <w:caps/>
        </w:rPr>
        <w:t>orientativo a supporto dei partecipanti ai percorsi laboratoriali</w:t>
      </w:r>
      <w:r w:rsidR="0099530F" w:rsidRPr="000C321B">
        <w:rPr>
          <w:rFonts w:ascii="Calibri" w:hAnsi="Calibri" w:cs="Calibri"/>
        </w:rPr>
        <w:t xml:space="preserve"> della durata di </w:t>
      </w:r>
      <w:proofErr w:type="gramStart"/>
      <w:r w:rsidR="009B306B">
        <w:rPr>
          <w:rFonts w:ascii="Calibri" w:hAnsi="Calibri" w:cs="Calibri"/>
        </w:rPr>
        <w:t>3</w:t>
      </w:r>
      <w:proofErr w:type="gramEnd"/>
      <w:r w:rsidR="0099530F" w:rsidRPr="000C321B">
        <w:rPr>
          <w:rFonts w:ascii="Calibri" w:hAnsi="Calibri" w:cs="Calibri"/>
        </w:rPr>
        <w:t xml:space="preserve"> ore</w:t>
      </w:r>
      <w:r w:rsidR="00CE6003">
        <w:rPr>
          <w:rFonts w:ascii="Calibri" w:hAnsi="Calibri" w:cs="Calibri"/>
        </w:rPr>
        <w:t xml:space="preserve">, </w:t>
      </w:r>
      <w:r w:rsidR="00CE6003" w:rsidRPr="00CE6003">
        <w:rPr>
          <w:rFonts w:ascii="Calibri" w:hAnsi="Calibri" w:cs="Calibri"/>
        </w:rPr>
        <w:t>necessari</w:t>
      </w:r>
      <w:r w:rsidR="0078605E">
        <w:rPr>
          <w:rFonts w:ascii="Calibri" w:hAnsi="Calibri" w:cs="Calibri"/>
        </w:rPr>
        <w:t>o</w:t>
      </w:r>
      <w:r w:rsidR="00CE6003" w:rsidRPr="00CE6003">
        <w:rPr>
          <w:rFonts w:ascii="Calibri" w:hAnsi="Calibri" w:cs="Calibri"/>
        </w:rPr>
        <w:t xml:space="preserve"> per definire il progetto individuale di transizione operando un supporto orientativo, un monitoraggio in itinere </w:t>
      </w:r>
      <w:r w:rsidR="00E00FA2">
        <w:rPr>
          <w:rFonts w:ascii="Calibri" w:hAnsi="Calibri" w:cs="Calibri"/>
        </w:rPr>
        <w:t>ed una</w:t>
      </w:r>
      <w:r w:rsidR="0078605E">
        <w:rPr>
          <w:rFonts w:ascii="Calibri" w:hAnsi="Calibri" w:cs="Calibri"/>
        </w:rPr>
        <w:t xml:space="preserve"> </w:t>
      </w:r>
      <w:r w:rsidR="00CE6003" w:rsidRPr="00CE6003">
        <w:rPr>
          <w:rFonts w:ascii="Calibri" w:hAnsi="Calibri" w:cs="Calibri"/>
        </w:rPr>
        <w:t>valutazione finale.</w:t>
      </w:r>
    </w:p>
    <w:p w14:paraId="3DED041F" w14:textId="77777777" w:rsidR="003665DA" w:rsidRDefault="003665DA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2ED6FF37" w14:textId="77777777" w:rsidR="00B507B1" w:rsidRDefault="00B507B1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119836A8" w14:textId="50C6F418" w:rsidR="00E42209" w:rsidRPr="00861AAD" w:rsidRDefault="00E42209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PERCORSI DI FORMAZIONE PERMANENTE</w:t>
      </w:r>
    </w:p>
    <w:p w14:paraId="5EAC5A52" w14:textId="43D51AB6" w:rsidR="00023785" w:rsidRPr="00B66DDA" w:rsidRDefault="00023785" w:rsidP="00333A02">
      <w:pPr>
        <w:spacing w:after="0" w:line="240" w:lineRule="auto"/>
        <w:jc w:val="both"/>
        <w:rPr>
          <w:rFonts w:ascii="Calibri" w:hAnsi="Calibri" w:cs="Calibri"/>
        </w:rPr>
      </w:pPr>
      <w:r w:rsidRPr="00B66DDA">
        <w:rPr>
          <w:rFonts w:ascii="Calibri" w:hAnsi="Calibri" w:cs="Calibri"/>
        </w:rPr>
        <w:t>PERCORSO PER LO SVILUPPO DI COMPETENZE TRASVERSALI IN CONTESTO LABORATORIALE E IN AZIENDA</w:t>
      </w:r>
      <w:r w:rsidR="001504FF" w:rsidRPr="00B66DDA">
        <w:rPr>
          <w:rFonts w:ascii="Calibri" w:hAnsi="Calibri" w:cs="Calibri"/>
        </w:rPr>
        <w:t xml:space="preserve"> della durata di </w:t>
      </w:r>
      <w:r w:rsidR="00B66DDA" w:rsidRPr="00B66DDA">
        <w:rPr>
          <w:rFonts w:ascii="Calibri" w:hAnsi="Calibri" w:cs="Calibri"/>
        </w:rPr>
        <w:t>6</w:t>
      </w:r>
      <w:r w:rsidR="001504FF" w:rsidRPr="00B66DDA">
        <w:rPr>
          <w:rFonts w:ascii="Calibri" w:hAnsi="Calibri" w:cs="Calibri"/>
        </w:rPr>
        <w:t>0 ore</w:t>
      </w:r>
      <w:r w:rsidR="00333A02">
        <w:rPr>
          <w:rFonts w:ascii="Calibri" w:hAnsi="Calibri" w:cs="Calibri"/>
        </w:rPr>
        <w:t>: a</w:t>
      </w:r>
      <w:r w:rsidR="00E529D1" w:rsidRPr="00E529D1">
        <w:rPr>
          <w:rFonts w:ascii="Calibri" w:hAnsi="Calibri" w:cs="Calibri"/>
        </w:rPr>
        <w:t>ttività formative laboratoriali volte all’acquisizione e</w:t>
      </w:r>
      <w:r w:rsidR="00B81FDD">
        <w:rPr>
          <w:rFonts w:ascii="Calibri" w:hAnsi="Calibri" w:cs="Calibri"/>
        </w:rPr>
        <w:t xml:space="preserve">d al </w:t>
      </w:r>
      <w:r w:rsidR="00E529D1" w:rsidRPr="00E529D1">
        <w:rPr>
          <w:rFonts w:ascii="Calibri" w:hAnsi="Calibri" w:cs="Calibri"/>
        </w:rPr>
        <w:t>rafforzamento di competenze trasversali, socio-relazionali,</w:t>
      </w:r>
      <w:r w:rsidR="00333A02">
        <w:rPr>
          <w:rFonts w:ascii="Calibri" w:hAnsi="Calibri" w:cs="Calibri"/>
        </w:rPr>
        <w:t xml:space="preserve"> </w:t>
      </w:r>
      <w:r w:rsidR="00E529D1" w:rsidRPr="00E529D1">
        <w:rPr>
          <w:rFonts w:ascii="Calibri" w:hAnsi="Calibri" w:cs="Calibri"/>
        </w:rPr>
        <w:t>miglioramento dell’autonomia e delle life skills</w:t>
      </w:r>
      <w:r w:rsidR="00333A02">
        <w:rPr>
          <w:rFonts w:ascii="Calibri" w:hAnsi="Calibri" w:cs="Calibri"/>
        </w:rPr>
        <w:t>.</w:t>
      </w:r>
    </w:p>
    <w:p w14:paraId="6DAA6B0F" w14:textId="48092F7B" w:rsidR="007F06FD" w:rsidRDefault="007F06FD" w:rsidP="007F06F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 termine del percorso verrà rilasciato un attestato di frequenza ai partecipanti.</w:t>
      </w:r>
    </w:p>
    <w:p w14:paraId="7A1A095F" w14:textId="77777777" w:rsidR="00B72D3E" w:rsidRDefault="00B72D3E" w:rsidP="00E63460">
      <w:pPr>
        <w:spacing w:after="0" w:line="240" w:lineRule="auto"/>
        <w:rPr>
          <w:rFonts w:ascii="Calibri" w:hAnsi="Calibri" w:cs="Calibri"/>
        </w:rPr>
      </w:pPr>
    </w:p>
    <w:p w14:paraId="657047E4" w14:textId="77777777" w:rsidR="00B507B1" w:rsidRDefault="00B507B1" w:rsidP="00E63460">
      <w:pPr>
        <w:spacing w:after="0" w:line="240" w:lineRule="auto"/>
        <w:rPr>
          <w:rFonts w:ascii="Calibri" w:hAnsi="Calibri" w:cs="Calibri"/>
        </w:rPr>
      </w:pPr>
    </w:p>
    <w:p w14:paraId="341FAA6C" w14:textId="77777777" w:rsidR="00B93C59" w:rsidRPr="00956140" w:rsidRDefault="00B93C59" w:rsidP="00E63460">
      <w:pPr>
        <w:spacing w:after="0" w:line="240" w:lineRule="auto"/>
        <w:rPr>
          <w:rFonts w:ascii="Calibri" w:hAnsi="Calibri" w:cs="Calibri"/>
        </w:rPr>
      </w:pPr>
    </w:p>
    <w:p w14:paraId="1971519F" w14:textId="10BB2052" w:rsidR="00551DC8" w:rsidRPr="00956140" w:rsidRDefault="00DC5E4D" w:rsidP="00BD2A31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 xml:space="preserve">TITOLARE </w:t>
      </w:r>
      <w:r w:rsidR="00551DC8" w:rsidRPr="00956140">
        <w:rPr>
          <w:rFonts w:ascii="Calibri" w:hAnsi="Calibri" w:cs="Calibri"/>
          <w:b/>
          <w:bCs/>
        </w:rPr>
        <w:t>OPERAZIONE:</w:t>
      </w:r>
    </w:p>
    <w:p w14:paraId="4F728A62" w14:textId="5C4FB55B" w:rsidR="00DC2F51" w:rsidRDefault="00245307" w:rsidP="0075164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 xml:space="preserve">A.E.C.A. Associazione Emiliano Romagnola Centri Autonomi di formazione professionale </w:t>
      </w:r>
      <w:r w:rsidR="00F710A8">
        <w:rPr>
          <w:rFonts w:ascii="Calibri" w:hAnsi="Calibri" w:cs="Calibri"/>
        </w:rPr>
        <w:t xml:space="preserve">che sul </w:t>
      </w:r>
      <w:r w:rsidR="000615DD">
        <w:rPr>
          <w:rFonts w:ascii="Calibri" w:hAnsi="Calibri" w:cs="Calibri"/>
        </w:rPr>
        <w:t>territorio</w:t>
      </w:r>
      <w:r w:rsidR="00112600">
        <w:rPr>
          <w:rFonts w:ascii="Calibri" w:hAnsi="Calibri" w:cs="Calibri"/>
        </w:rPr>
        <w:t xml:space="preserve"> agisce tramite i</w:t>
      </w:r>
      <w:r w:rsidR="009F06EA">
        <w:rPr>
          <w:rFonts w:ascii="Calibri" w:hAnsi="Calibri" w:cs="Calibri"/>
        </w:rPr>
        <w:t>l</w:t>
      </w:r>
      <w:r w:rsidR="00DC2F51">
        <w:rPr>
          <w:rFonts w:ascii="Calibri" w:hAnsi="Calibri" w:cs="Calibri"/>
        </w:rPr>
        <w:t xml:space="preserve"> suo</w:t>
      </w:r>
      <w:r w:rsidR="009F06EA">
        <w:rPr>
          <w:rFonts w:ascii="Calibri" w:hAnsi="Calibri" w:cs="Calibri"/>
        </w:rPr>
        <w:t xml:space="preserve"> </w:t>
      </w:r>
      <w:r w:rsidR="00DC2F51">
        <w:rPr>
          <w:rFonts w:ascii="Calibri" w:hAnsi="Calibri" w:cs="Calibri"/>
        </w:rPr>
        <w:t>associat</w:t>
      </w:r>
      <w:r w:rsidR="009F06EA">
        <w:rPr>
          <w:rFonts w:ascii="Calibri" w:hAnsi="Calibri" w:cs="Calibri"/>
        </w:rPr>
        <w:t>o</w:t>
      </w:r>
      <w:r w:rsidR="007D6EB7">
        <w:rPr>
          <w:rFonts w:ascii="Calibri" w:hAnsi="Calibri" w:cs="Calibri"/>
        </w:rPr>
        <w:t xml:space="preserve"> </w:t>
      </w:r>
      <w:proofErr w:type="spellStart"/>
      <w:r w:rsidR="00B66DDA" w:rsidRPr="00B66DDA">
        <w:rPr>
          <w:rFonts w:ascii="Calibri" w:hAnsi="Calibri" w:cs="Calibri"/>
        </w:rPr>
        <w:t>Ciofs-FP</w:t>
      </w:r>
      <w:proofErr w:type="spellEnd"/>
      <w:r w:rsidR="00B66DDA" w:rsidRPr="00B66DDA">
        <w:rPr>
          <w:rFonts w:ascii="Calibri" w:hAnsi="Calibri" w:cs="Calibri"/>
        </w:rPr>
        <w:t xml:space="preserve"> </w:t>
      </w:r>
      <w:proofErr w:type="gramStart"/>
      <w:r w:rsidR="00B66DDA" w:rsidRPr="00B66DDA">
        <w:rPr>
          <w:rFonts w:ascii="Calibri" w:hAnsi="Calibri" w:cs="Calibri"/>
        </w:rPr>
        <w:t>Emilia Romagna</w:t>
      </w:r>
      <w:proofErr w:type="gramEnd"/>
      <w:r w:rsidR="00B66DDA" w:rsidRPr="00B66DDA">
        <w:rPr>
          <w:rFonts w:ascii="Calibri" w:hAnsi="Calibri" w:cs="Calibri"/>
        </w:rPr>
        <w:t xml:space="preserve"> ETS</w:t>
      </w:r>
      <w:r w:rsidR="007F06FD">
        <w:rPr>
          <w:rFonts w:ascii="Calibri" w:hAnsi="Calibri" w:cs="Calibri"/>
        </w:rPr>
        <w:t>.</w:t>
      </w:r>
    </w:p>
    <w:sectPr w:rsidR="00DC2F51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46BDD"/>
    <w:rsid w:val="00050C43"/>
    <w:rsid w:val="00050FDD"/>
    <w:rsid w:val="000555CA"/>
    <w:rsid w:val="000615DD"/>
    <w:rsid w:val="00072DC0"/>
    <w:rsid w:val="000763A8"/>
    <w:rsid w:val="00077561"/>
    <w:rsid w:val="00082060"/>
    <w:rsid w:val="000917E1"/>
    <w:rsid w:val="00095729"/>
    <w:rsid w:val="000A186C"/>
    <w:rsid w:val="000C0B2B"/>
    <w:rsid w:val="000C321B"/>
    <w:rsid w:val="000C6E43"/>
    <w:rsid w:val="000D3109"/>
    <w:rsid w:val="000D4693"/>
    <w:rsid w:val="000F000F"/>
    <w:rsid w:val="000F44F6"/>
    <w:rsid w:val="000F6FE0"/>
    <w:rsid w:val="00103049"/>
    <w:rsid w:val="001043A5"/>
    <w:rsid w:val="00111188"/>
    <w:rsid w:val="001119AC"/>
    <w:rsid w:val="00112600"/>
    <w:rsid w:val="001144E1"/>
    <w:rsid w:val="00122297"/>
    <w:rsid w:val="00125716"/>
    <w:rsid w:val="0012758A"/>
    <w:rsid w:val="00127A6C"/>
    <w:rsid w:val="00127BF7"/>
    <w:rsid w:val="001317F4"/>
    <w:rsid w:val="00136DC5"/>
    <w:rsid w:val="001419E5"/>
    <w:rsid w:val="00146499"/>
    <w:rsid w:val="001504FF"/>
    <w:rsid w:val="0015516B"/>
    <w:rsid w:val="00162D0E"/>
    <w:rsid w:val="001659D8"/>
    <w:rsid w:val="00170691"/>
    <w:rsid w:val="00187455"/>
    <w:rsid w:val="00195D89"/>
    <w:rsid w:val="001A6BC8"/>
    <w:rsid w:val="001D6ACE"/>
    <w:rsid w:val="001F58EF"/>
    <w:rsid w:val="0020565D"/>
    <w:rsid w:val="00224EA4"/>
    <w:rsid w:val="00225A69"/>
    <w:rsid w:val="00233776"/>
    <w:rsid w:val="00234032"/>
    <w:rsid w:val="002357EA"/>
    <w:rsid w:val="0024311B"/>
    <w:rsid w:val="00244566"/>
    <w:rsid w:val="00245307"/>
    <w:rsid w:val="002833FE"/>
    <w:rsid w:val="002849DF"/>
    <w:rsid w:val="00286610"/>
    <w:rsid w:val="00296918"/>
    <w:rsid w:val="002A3378"/>
    <w:rsid w:val="002A3768"/>
    <w:rsid w:val="002B3110"/>
    <w:rsid w:val="002E1651"/>
    <w:rsid w:val="002E51E2"/>
    <w:rsid w:val="003055FF"/>
    <w:rsid w:val="00307F83"/>
    <w:rsid w:val="00313827"/>
    <w:rsid w:val="003150AA"/>
    <w:rsid w:val="0033200C"/>
    <w:rsid w:val="00333A02"/>
    <w:rsid w:val="003367C5"/>
    <w:rsid w:val="00342832"/>
    <w:rsid w:val="00350600"/>
    <w:rsid w:val="00354167"/>
    <w:rsid w:val="003619C2"/>
    <w:rsid w:val="003665DA"/>
    <w:rsid w:val="00377AEC"/>
    <w:rsid w:val="0038270A"/>
    <w:rsid w:val="00394208"/>
    <w:rsid w:val="00397737"/>
    <w:rsid w:val="003B4DDE"/>
    <w:rsid w:val="003D6EA4"/>
    <w:rsid w:val="00406CAC"/>
    <w:rsid w:val="00407C5F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521D"/>
    <w:rsid w:val="00473DC9"/>
    <w:rsid w:val="00474B99"/>
    <w:rsid w:val="0048071E"/>
    <w:rsid w:val="0048318C"/>
    <w:rsid w:val="00483279"/>
    <w:rsid w:val="00487291"/>
    <w:rsid w:val="00493D1D"/>
    <w:rsid w:val="00495177"/>
    <w:rsid w:val="004A293E"/>
    <w:rsid w:val="004A7E1D"/>
    <w:rsid w:val="004C02E9"/>
    <w:rsid w:val="004C3615"/>
    <w:rsid w:val="004C3DC7"/>
    <w:rsid w:val="004E4EBE"/>
    <w:rsid w:val="004F0CC6"/>
    <w:rsid w:val="004F48ED"/>
    <w:rsid w:val="004F72C8"/>
    <w:rsid w:val="005049A3"/>
    <w:rsid w:val="00531657"/>
    <w:rsid w:val="00551DC8"/>
    <w:rsid w:val="00561194"/>
    <w:rsid w:val="005612E5"/>
    <w:rsid w:val="00562604"/>
    <w:rsid w:val="00562E94"/>
    <w:rsid w:val="00572C22"/>
    <w:rsid w:val="005762BE"/>
    <w:rsid w:val="0058644D"/>
    <w:rsid w:val="00596EC8"/>
    <w:rsid w:val="005A2B03"/>
    <w:rsid w:val="005D027D"/>
    <w:rsid w:val="005E24AA"/>
    <w:rsid w:val="005E6B01"/>
    <w:rsid w:val="005F6B45"/>
    <w:rsid w:val="005F6C17"/>
    <w:rsid w:val="0060227C"/>
    <w:rsid w:val="006029BF"/>
    <w:rsid w:val="00610CAE"/>
    <w:rsid w:val="006112AB"/>
    <w:rsid w:val="00624179"/>
    <w:rsid w:val="00653D22"/>
    <w:rsid w:val="00663394"/>
    <w:rsid w:val="00663F9C"/>
    <w:rsid w:val="00672338"/>
    <w:rsid w:val="006759A6"/>
    <w:rsid w:val="00677A53"/>
    <w:rsid w:val="006827CD"/>
    <w:rsid w:val="00687CBB"/>
    <w:rsid w:val="00691E0D"/>
    <w:rsid w:val="00692707"/>
    <w:rsid w:val="00696F0C"/>
    <w:rsid w:val="006A023E"/>
    <w:rsid w:val="006B4040"/>
    <w:rsid w:val="006B49DE"/>
    <w:rsid w:val="006C1D83"/>
    <w:rsid w:val="006C38B6"/>
    <w:rsid w:val="006C4320"/>
    <w:rsid w:val="006D6E0C"/>
    <w:rsid w:val="006D7581"/>
    <w:rsid w:val="006F1FE9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51643"/>
    <w:rsid w:val="007549FE"/>
    <w:rsid w:val="00761100"/>
    <w:rsid w:val="00781A92"/>
    <w:rsid w:val="0078369D"/>
    <w:rsid w:val="00784E60"/>
    <w:rsid w:val="0078605E"/>
    <w:rsid w:val="007A0F22"/>
    <w:rsid w:val="007A344C"/>
    <w:rsid w:val="007C4657"/>
    <w:rsid w:val="007D4724"/>
    <w:rsid w:val="007D6EB7"/>
    <w:rsid w:val="007E031F"/>
    <w:rsid w:val="007E73AF"/>
    <w:rsid w:val="007F06FD"/>
    <w:rsid w:val="0080418A"/>
    <w:rsid w:val="00826542"/>
    <w:rsid w:val="00827E8F"/>
    <w:rsid w:val="0083186F"/>
    <w:rsid w:val="00845B22"/>
    <w:rsid w:val="008521F8"/>
    <w:rsid w:val="00861AAD"/>
    <w:rsid w:val="008663F9"/>
    <w:rsid w:val="00867CB2"/>
    <w:rsid w:val="00871FA6"/>
    <w:rsid w:val="00883598"/>
    <w:rsid w:val="00887E59"/>
    <w:rsid w:val="008922A5"/>
    <w:rsid w:val="00895030"/>
    <w:rsid w:val="008A160B"/>
    <w:rsid w:val="008B0A40"/>
    <w:rsid w:val="008B3718"/>
    <w:rsid w:val="008C069E"/>
    <w:rsid w:val="008D1775"/>
    <w:rsid w:val="008D3C92"/>
    <w:rsid w:val="008E6EA7"/>
    <w:rsid w:val="008F0E8F"/>
    <w:rsid w:val="008F2A56"/>
    <w:rsid w:val="00902B83"/>
    <w:rsid w:val="00904388"/>
    <w:rsid w:val="00937D02"/>
    <w:rsid w:val="00937D09"/>
    <w:rsid w:val="00943B08"/>
    <w:rsid w:val="00947E75"/>
    <w:rsid w:val="009532C4"/>
    <w:rsid w:val="00954923"/>
    <w:rsid w:val="00956140"/>
    <w:rsid w:val="00964C5E"/>
    <w:rsid w:val="00975C7D"/>
    <w:rsid w:val="00986F43"/>
    <w:rsid w:val="009912D7"/>
    <w:rsid w:val="0099530F"/>
    <w:rsid w:val="009A3252"/>
    <w:rsid w:val="009A332E"/>
    <w:rsid w:val="009A6206"/>
    <w:rsid w:val="009B306B"/>
    <w:rsid w:val="009B671A"/>
    <w:rsid w:val="009C585D"/>
    <w:rsid w:val="009C598D"/>
    <w:rsid w:val="009C5D02"/>
    <w:rsid w:val="009D5B6F"/>
    <w:rsid w:val="009E5D22"/>
    <w:rsid w:val="009E5DB7"/>
    <w:rsid w:val="009F06EA"/>
    <w:rsid w:val="009F49CB"/>
    <w:rsid w:val="00A0438B"/>
    <w:rsid w:val="00A127D1"/>
    <w:rsid w:val="00A17E27"/>
    <w:rsid w:val="00A22230"/>
    <w:rsid w:val="00A37AD4"/>
    <w:rsid w:val="00A37EEF"/>
    <w:rsid w:val="00A41072"/>
    <w:rsid w:val="00A42A93"/>
    <w:rsid w:val="00A53168"/>
    <w:rsid w:val="00A60C07"/>
    <w:rsid w:val="00A732ED"/>
    <w:rsid w:val="00A753A5"/>
    <w:rsid w:val="00A77E31"/>
    <w:rsid w:val="00A91325"/>
    <w:rsid w:val="00A93382"/>
    <w:rsid w:val="00A9690C"/>
    <w:rsid w:val="00AA47C3"/>
    <w:rsid w:val="00AA57D6"/>
    <w:rsid w:val="00AB47F9"/>
    <w:rsid w:val="00AD3A22"/>
    <w:rsid w:val="00AF23D5"/>
    <w:rsid w:val="00AF4A04"/>
    <w:rsid w:val="00AF67A7"/>
    <w:rsid w:val="00B34CA5"/>
    <w:rsid w:val="00B44941"/>
    <w:rsid w:val="00B507B1"/>
    <w:rsid w:val="00B633B9"/>
    <w:rsid w:val="00B660BE"/>
    <w:rsid w:val="00B66DDA"/>
    <w:rsid w:val="00B67709"/>
    <w:rsid w:val="00B72D3E"/>
    <w:rsid w:val="00B75969"/>
    <w:rsid w:val="00B81F40"/>
    <w:rsid w:val="00B81FDD"/>
    <w:rsid w:val="00B86748"/>
    <w:rsid w:val="00B93C59"/>
    <w:rsid w:val="00BC20F5"/>
    <w:rsid w:val="00BC4E68"/>
    <w:rsid w:val="00BD1192"/>
    <w:rsid w:val="00BD2443"/>
    <w:rsid w:val="00BD2A31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30C33"/>
    <w:rsid w:val="00C403F7"/>
    <w:rsid w:val="00C54C0E"/>
    <w:rsid w:val="00C55591"/>
    <w:rsid w:val="00C624D7"/>
    <w:rsid w:val="00C66A88"/>
    <w:rsid w:val="00C71D0E"/>
    <w:rsid w:val="00C72DEF"/>
    <w:rsid w:val="00C74F44"/>
    <w:rsid w:val="00C76E58"/>
    <w:rsid w:val="00C77A77"/>
    <w:rsid w:val="00C828CE"/>
    <w:rsid w:val="00C944A0"/>
    <w:rsid w:val="00CA157E"/>
    <w:rsid w:val="00CA187B"/>
    <w:rsid w:val="00CA2497"/>
    <w:rsid w:val="00CA35D0"/>
    <w:rsid w:val="00CD0C07"/>
    <w:rsid w:val="00CE0137"/>
    <w:rsid w:val="00CE6003"/>
    <w:rsid w:val="00CE7869"/>
    <w:rsid w:val="00D01154"/>
    <w:rsid w:val="00D06AB7"/>
    <w:rsid w:val="00D151DD"/>
    <w:rsid w:val="00D17991"/>
    <w:rsid w:val="00D306BC"/>
    <w:rsid w:val="00D36988"/>
    <w:rsid w:val="00D40288"/>
    <w:rsid w:val="00D44A29"/>
    <w:rsid w:val="00D50114"/>
    <w:rsid w:val="00D577E9"/>
    <w:rsid w:val="00D60FCA"/>
    <w:rsid w:val="00D709B3"/>
    <w:rsid w:val="00D77AC2"/>
    <w:rsid w:val="00DA3DB1"/>
    <w:rsid w:val="00DC2F51"/>
    <w:rsid w:val="00DC3FCD"/>
    <w:rsid w:val="00DC59C8"/>
    <w:rsid w:val="00DC5E4D"/>
    <w:rsid w:val="00DE3917"/>
    <w:rsid w:val="00DE6B0F"/>
    <w:rsid w:val="00E00FA2"/>
    <w:rsid w:val="00E0297F"/>
    <w:rsid w:val="00E1190F"/>
    <w:rsid w:val="00E131EE"/>
    <w:rsid w:val="00E15D33"/>
    <w:rsid w:val="00E331C3"/>
    <w:rsid w:val="00E42209"/>
    <w:rsid w:val="00E47704"/>
    <w:rsid w:val="00E529D1"/>
    <w:rsid w:val="00E60F5E"/>
    <w:rsid w:val="00E62929"/>
    <w:rsid w:val="00E63460"/>
    <w:rsid w:val="00E74485"/>
    <w:rsid w:val="00E82938"/>
    <w:rsid w:val="00EB07BC"/>
    <w:rsid w:val="00EB65A7"/>
    <w:rsid w:val="00EE12BD"/>
    <w:rsid w:val="00EF00DB"/>
    <w:rsid w:val="00EF096F"/>
    <w:rsid w:val="00EF1826"/>
    <w:rsid w:val="00EF769B"/>
    <w:rsid w:val="00F068C8"/>
    <w:rsid w:val="00F148C0"/>
    <w:rsid w:val="00F15ACC"/>
    <w:rsid w:val="00F176AF"/>
    <w:rsid w:val="00F269D1"/>
    <w:rsid w:val="00F43295"/>
    <w:rsid w:val="00F43761"/>
    <w:rsid w:val="00F447C6"/>
    <w:rsid w:val="00F459D2"/>
    <w:rsid w:val="00F710A8"/>
    <w:rsid w:val="00F85639"/>
    <w:rsid w:val="00FC2F75"/>
    <w:rsid w:val="00FC69E9"/>
    <w:rsid w:val="00FC771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Props1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33</cp:revision>
  <cp:lastPrinted>2025-02-20T09:20:00Z</cp:lastPrinted>
  <dcterms:created xsi:type="dcterms:W3CDTF">2025-08-28T10:34:00Z</dcterms:created>
  <dcterms:modified xsi:type="dcterms:W3CDTF">2025-09-11T14:12:00Z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